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2F" w:rsidRPr="00D359C4" w:rsidRDefault="00D359C4">
      <w:r w:rsidRPr="00D359C4">
        <w:rPr>
          <w:b/>
          <w:u w:val="single"/>
        </w:rPr>
        <w:t>Reagan Presidency</w:t>
      </w:r>
      <w:r>
        <w:rPr>
          <w:b/>
          <w:u w:val="single"/>
        </w:rPr>
        <w:t xml:space="preserve"> - Reality</w:t>
      </w:r>
      <w:bookmarkStart w:id="0" w:name="_GoBack"/>
      <w:bookmarkEnd w:id="0"/>
    </w:p>
    <w:p w:rsidR="00D359C4" w:rsidRPr="00D359C4" w:rsidRDefault="00D359C4" w:rsidP="00D359C4">
      <w:pPr>
        <w:shd w:val="clear" w:color="auto" w:fill="FFFFFF"/>
        <w:spacing w:before="72" w:after="0" w:line="240" w:lineRule="auto"/>
        <w:outlineLvl w:val="3"/>
        <w:rPr>
          <w:rFonts w:eastAsia="Times New Roman" w:cs="Arial"/>
          <w:b/>
          <w:bCs/>
          <w:color w:val="000000" w:themeColor="text1"/>
          <w:szCs w:val="21"/>
        </w:rPr>
      </w:pPr>
      <w:r w:rsidRPr="00D359C4">
        <w:rPr>
          <w:rFonts w:eastAsia="Times New Roman" w:cs="Arial"/>
          <w:b/>
          <w:bCs/>
          <w:color w:val="000000" w:themeColor="text1"/>
          <w:szCs w:val="21"/>
        </w:rPr>
        <w:t>Prayer in schools and a moment of silence</w:t>
      </w:r>
    </w:p>
    <w:p w:rsidR="00D359C4" w:rsidRPr="00D359C4" w:rsidRDefault="00D359C4" w:rsidP="00D359C4">
      <w:pPr>
        <w:shd w:val="clear" w:color="auto" w:fill="FFFFFF"/>
        <w:spacing w:before="120" w:after="120" w:line="240" w:lineRule="auto"/>
        <w:rPr>
          <w:rFonts w:eastAsia="Times New Roman" w:cs="Arial"/>
          <w:color w:val="000000" w:themeColor="text1"/>
          <w:szCs w:val="21"/>
        </w:rPr>
      </w:pPr>
      <w:r w:rsidRPr="00D359C4">
        <w:rPr>
          <w:rFonts w:eastAsia="Times New Roman" w:cs="Arial"/>
          <w:color w:val="000000" w:themeColor="text1"/>
          <w:szCs w:val="21"/>
        </w:rPr>
        <w:t>In 1981, Reagan became the first president to propose a constitutional amendment on </w:t>
      </w:r>
      <w:hyperlink r:id="rId4" w:tooltip="School prayer in the United States" w:history="1">
        <w:r w:rsidRPr="00D359C4">
          <w:rPr>
            <w:rFonts w:eastAsia="Times New Roman" w:cs="Arial"/>
            <w:color w:val="000000" w:themeColor="text1"/>
            <w:szCs w:val="21"/>
          </w:rPr>
          <w:t>school prayer</w:t>
        </w:r>
      </w:hyperlink>
      <w:r w:rsidRPr="00D359C4">
        <w:rPr>
          <w:rFonts w:eastAsia="Times New Roman" w:cs="Arial"/>
          <w:color w:val="000000" w:themeColor="text1"/>
          <w:szCs w:val="21"/>
        </w:rPr>
        <w:t>.</w:t>
      </w:r>
      <w:hyperlink r:id="rId5" w:anchor="cite_note-Law_of_Church_and_State-121" w:history="1">
        <w:r w:rsidRPr="00D359C4">
          <w:rPr>
            <w:rFonts w:eastAsia="Times New Roman" w:cs="Arial"/>
            <w:color w:val="000000" w:themeColor="text1"/>
            <w:sz w:val="18"/>
            <w:szCs w:val="17"/>
            <w:vertAlign w:val="superscript"/>
          </w:rPr>
          <w:t>[121]</w:t>
        </w:r>
      </w:hyperlink>
      <w:r w:rsidRPr="00D359C4">
        <w:rPr>
          <w:rFonts w:eastAsia="Times New Roman" w:cs="Arial"/>
          <w:color w:val="000000" w:themeColor="text1"/>
          <w:szCs w:val="21"/>
        </w:rPr>
        <w:t> Reagan's election reflected an opposition</w:t>
      </w:r>
      <w:hyperlink r:id="rId6" w:anchor="cite_note-Law_of_Church_and_State-121" w:history="1">
        <w:r w:rsidRPr="00D359C4">
          <w:rPr>
            <w:rFonts w:eastAsia="Times New Roman" w:cs="Arial"/>
            <w:color w:val="000000" w:themeColor="text1"/>
            <w:sz w:val="18"/>
            <w:szCs w:val="17"/>
            <w:vertAlign w:val="superscript"/>
          </w:rPr>
          <w:t>[121]</w:t>
        </w:r>
      </w:hyperlink>
      <w:r w:rsidRPr="00D359C4">
        <w:rPr>
          <w:rFonts w:eastAsia="Times New Roman" w:cs="Arial"/>
          <w:color w:val="000000" w:themeColor="text1"/>
          <w:szCs w:val="21"/>
        </w:rPr>
        <w:t> to the 1962 Supreme Court case </w:t>
      </w:r>
      <w:hyperlink r:id="rId7" w:tooltip="Engel v. Vitale" w:history="1">
        <w:r w:rsidRPr="00D359C4">
          <w:rPr>
            <w:rFonts w:eastAsia="Times New Roman" w:cs="Arial"/>
            <w:i/>
            <w:iCs/>
            <w:color w:val="000000" w:themeColor="text1"/>
            <w:szCs w:val="21"/>
          </w:rPr>
          <w:t>Engel v. Vitale</w:t>
        </w:r>
      </w:hyperlink>
      <w:r w:rsidRPr="00D359C4">
        <w:rPr>
          <w:rFonts w:eastAsia="Times New Roman" w:cs="Arial"/>
          <w:color w:val="000000" w:themeColor="text1"/>
          <w:szCs w:val="21"/>
        </w:rPr>
        <w:t>, prohibiting state officials from composing an official state prayer and requiring that it be recited in the public schools.</w:t>
      </w:r>
      <w:hyperlink r:id="rId8" w:anchor="cite_note-122" w:history="1">
        <w:r w:rsidRPr="00D359C4">
          <w:rPr>
            <w:rFonts w:eastAsia="Times New Roman" w:cs="Arial"/>
            <w:color w:val="000000" w:themeColor="text1"/>
            <w:sz w:val="18"/>
            <w:szCs w:val="17"/>
            <w:vertAlign w:val="superscript"/>
          </w:rPr>
          <w:t>[122]</w:t>
        </w:r>
      </w:hyperlink>
      <w:r w:rsidRPr="00D359C4">
        <w:rPr>
          <w:rFonts w:eastAsia="Times New Roman" w:cs="Arial"/>
          <w:color w:val="000000" w:themeColor="text1"/>
          <w:szCs w:val="21"/>
        </w:rPr>
        <w:t> Reagan's 1981 proposed amendment stated: "Nothing in this Constitution shall be construed to prohibit individual or group prayer in public schools or other public institutions. No person shall be required by the United States or by any state to participate in prayer." In 1984, Reagan again raised the issue, asking Congress "why can't [the] freedom to acknowledge God be enjoyed again by children in every schoolroom across this land?"</w:t>
      </w:r>
      <w:hyperlink r:id="rId9" w:anchor="cite_note-123" w:history="1">
        <w:r w:rsidRPr="00D359C4">
          <w:rPr>
            <w:rFonts w:eastAsia="Times New Roman" w:cs="Arial"/>
            <w:color w:val="000000" w:themeColor="text1"/>
            <w:sz w:val="18"/>
            <w:szCs w:val="17"/>
            <w:vertAlign w:val="superscript"/>
          </w:rPr>
          <w:t>[123]</w:t>
        </w:r>
      </w:hyperlink>
      <w:r w:rsidRPr="00D359C4">
        <w:rPr>
          <w:rFonts w:eastAsia="Times New Roman" w:cs="Arial"/>
          <w:color w:val="000000" w:themeColor="text1"/>
          <w:szCs w:val="21"/>
        </w:rPr>
        <w:t> In 1985, Reagan expressed his disappointment that the Supreme Court ruling still bans a moment of silence for public schools, and said he had "an uphill battle."</w:t>
      </w:r>
      <w:hyperlink r:id="rId10" w:anchor="cite_note-124" w:history="1">
        <w:r w:rsidRPr="00D359C4">
          <w:rPr>
            <w:rFonts w:eastAsia="Times New Roman" w:cs="Arial"/>
            <w:color w:val="000000" w:themeColor="text1"/>
            <w:sz w:val="18"/>
            <w:szCs w:val="17"/>
            <w:vertAlign w:val="superscript"/>
          </w:rPr>
          <w:t>[124]</w:t>
        </w:r>
      </w:hyperlink>
      <w:r w:rsidRPr="00D359C4">
        <w:rPr>
          <w:rFonts w:eastAsia="Times New Roman" w:cs="Arial"/>
          <w:color w:val="000000" w:themeColor="text1"/>
          <w:szCs w:val="21"/>
        </w:rPr>
        <w:t> In 1987 Reagan renewed his call for Congress to support voluntary prayer in schools and end "the expulsion of God from America's classrooms."</w:t>
      </w:r>
      <w:hyperlink r:id="rId11" w:anchor="cite_note-NYT-125" w:history="1">
        <w:r w:rsidRPr="00D359C4">
          <w:rPr>
            <w:rFonts w:eastAsia="Times New Roman" w:cs="Arial"/>
            <w:color w:val="000000" w:themeColor="text1"/>
            <w:sz w:val="18"/>
            <w:szCs w:val="17"/>
            <w:vertAlign w:val="superscript"/>
          </w:rPr>
          <w:t>[125]</w:t>
        </w:r>
      </w:hyperlink>
      <w:r w:rsidRPr="00D359C4">
        <w:rPr>
          <w:rFonts w:eastAsia="Times New Roman" w:cs="Arial"/>
          <w:color w:val="000000" w:themeColor="text1"/>
          <w:szCs w:val="21"/>
        </w:rPr>
        <w:t> Critics argue that any governmental imposition of prayer on public school students is involuntary.</w:t>
      </w:r>
      <w:hyperlink r:id="rId12" w:anchor="cite_note-NYT-125" w:history="1">
        <w:r w:rsidRPr="00D359C4">
          <w:rPr>
            <w:rFonts w:eastAsia="Times New Roman" w:cs="Arial"/>
            <w:color w:val="000000" w:themeColor="text1"/>
            <w:sz w:val="18"/>
            <w:szCs w:val="17"/>
            <w:vertAlign w:val="superscript"/>
          </w:rPr>
          <w:t>[125]</w:t>
        </w:r>
      </w:hyperlink>
      <w:r w:rsidRPr="00D359C4">
        <w:rPr>
          <w:rFonts w:eastAsia="Times New Roman" w:cs="Arial"/>
          <w:color w:val="000000" w:themeColor="text1"/>
          <w:szCs w:val="21"/>
        </w:rPr>
        <w:t> No Supreme Court rulings suggest that students cannot engage in silent prayer on their own.</w:t>
      </w:r>
      <w:hyperlink r:id="rId13" w:anchor="cite_note-NYT-125" w:history="1">
        <w:r w:rsidRPr="00D359C4">
          <w:rPr>
            <w:rFonts w:eastAsia="Times New Roman" w:cs="Arial"/>
            <w:color w:val="000000" w:themeColor="text1"/>
            <w:sz w:val="18"/>
            <w:szCs w:val="17"/>
            <w:vertAlign w:val="superscript"/>
          </w:rPr>
          <w:t>[125]</w:t>
        </w:r>
      </w:hyperlink>
      <w:r w:rsidRPr="00D359C4">
        <w:rPr>
          <w:rFonts w:eastAsia="Times New Roman" w:cs="Arial"/>
          <w:color w:val="000000" w:themeColor="text1"/>
          <w:szCs w:val="21"/>
        </w:rPr>
        <w:t> </w:t>
      </w:r>
      <w:proofErr w:type="gramStart"/>
      <w:r w:rsidRPr="00D359C4">
        <w:rPr>
          <w:rFonts w:eastAsia="Times New Roman" w:cs="Arial"/>
          <w:color w:val="000000" w:themeColor="text1"/>
          <w:szCs w:val="21"/>
        </w:rPr>
        <w:t>During</w:t>
      </w:r>
      <w:proofErr w:type="gramEnd"/>
      <w:r w:rsidRPr="00D359C4">
        <w:rPr>
          <w:rFonts w:eastAsia="Times New Roman" w:cs="Arial"/>
          <w:color w:val="000000" w:themeColor="text1"/>
          <w:szCs w:val="21"/>
        </w:rPr>
        <w:t xml:space="preserve"> his term in office, Reagan campaigned vigorously to restore organized prayer to the schools, first as a moment of prayer and later as a Moment of Silence</w:t>
      </w:r>
    </w:p>
    <w:p w:rsidR="00D359C4" w:rsidRPr="00D359C4" w:rsidRDefault="00D359C4" w:rsidP="00D359C4">
      <w:pPr>
        <w:shd w:val="clear" w:color="auto" w:fill="FFFFFF"/>
        <w:spacing w:before="120" w:after="120" w:line="240" w:lineRule="auto"/>
        <w:rPr>
          <w:rFonts w:eastAsia="Times New Roman" w:cs="Arial"/>
          <w:b/>
          <w:color w:val="000000" w:themeColor="text1"/>
          <w:szCs w:val="21"/>
        </w:rPr>
      </w:pPr>
      <w:r w:rsidRPr="00D359C4">
        <w:rPr>
          <w:rFonts w:eastAsia="Times New Roman" w:cs="Arial"/>
          <w:b/>
          <w:color w:val="000000" w:themeColor="text1"/>
          <w:szCs w:val="21"/>
        </w:rPr>
        <w:t>Economics</w:t>
      </w:r>
    </w:p>
    <w:p w:rsidR="00D359C4" w:rsidRPr="00D359C4" w:rsidRDefault="00D359C4">
      <w:pPr>
        <w:rPr>
          <w:rFonts w:cs="Arial"/>
          <w:color w:val="000000" w:themeColor="text1"/>
          <w:szCs w:val="21"/>
          <w:shd w:val="clear" w:color="auto" w:fill="FFFFFF"/>
        </w:rPr>
      </w:pPr>
      <w:r w:rsidRPr="00D359C4">
        <w:rPr>
          <w:rFonts w:cs="Arial"/>
          <w:color w:val="000000" w:themeColor="text1"/>
          <w:szCs w:val="21"/>
          <w:shd w:val="clear" w:color="auto" w:fill="FFFFFF"/>
        </w:rPr>
        <w:t>During Reagan's presidency, federal </w:t>
      </w:r>
      <w:hyperlink r:id="rId14" w:tooltip="Income tax in the United States" w:history="1">
        <w:r w:rsidRPr="00D359C4">
          <w:rPr>
            <w:rStyle w:val="Hyperlink"/>
            <w:rFonts w:cs="Arial"/>
            <w:color w:val="000000" w:themeColor="text1"/>
            <w:szCs w:val="21"/>
            <w:u w:val="none"/>
            <w:shd w:val="clear" w:color="auto" w:fill="FFFFFF"/>
          </w:rPr>
          <w:t>income tax rates</w:t>
        </w:r>
      </w:hyperlink>
      <w:r w:rsidRPr="00D359C4">
        <w:rPr>
          <w:rFonts w:cs="Arial"/>
          <w:color w:val="000000" w:themeColor="text1"/>
          <w:szCs w:val="21"/>
          <w:shd w:val="clear" w:color="auto" w:fill="FFFFFF"/>
        </w:rPr>
        <w:t> were lowered significantly with the signing of the </w:t>
      </w:r>
      <w:hyperlink r:id="rId15" w:tooltip="Economic Recovery Tax Act of 1981" w:history="1">
        <w:r w:rsidRPr="00D359C4">
          <w:rPr>
            <w:rStyle w:val="Hyperlink"/>
            <w:rFonts w:cs="Arial"/>
            <w:color w:val="000000" w:themeColor="text1"/>
            <w:szCs w:val="21"/>
            <w:u w:val="none"/>
            <w:shd w:val="clear" w:color="auto" w:fill="FFFFFF"/>
          </w:rPr>
          <w:t>Economic Recovery Tax Act of 1981</w:t>
        </w:r>
      </w:hyperlink>
      <w:r w:rsidRPr="00D359C4">
        <w:rPr>
          <w:rFonts w:cs="Arial"/>
          <w:color w:val="000000" w:themeColor="text1"/>
          <w:szCs w:val="21"/>
          <w:shd w:val="clear" w:color="auto" w:fill="FFFFFF"/>
        </w:rPr>
        <w:t>,</w:t>
      </w:r>
      <w:hyperlink r:id="rId16" w:anchor="cite_note-145" w:history="1">
        <w:r w:rsidRPr="00D359C4">
          <w:rPr>
            <w:rStyle w:val="Hyperlink"/>
            <w:rFonts w:cs="Arial"/>
            <w:color w:val="000000" w:themeColor="text1"/>
            <w:sz w:val="18"/>
            <w:szCs w:val="17"/>
            <w:u w:val="none"/>
            <w:shd w:val="clear" w:color="auto" w:fill="FFFFFF"/>
            <w:vertAlign w:val="superscript"/>
          </w:rPr>
          <w:t>[145]</w:t>
        </w:r>
      </w:hyperlink>
      <w:r w:rsidRPr="00D359C4">
        <w:rPr>
          <w:rFonts w:cs="Arial"/>
          <w:color w:val="000000" w:themeColor="text1"/>
          <w:szCs w:val="21"/>
          <w:shd w:val="clear" w:color="auto" w:fill="FFFFFF"/>
        </w:rPr>
        <w:t> which lowered the top marginal tax bracket from 70% to 50% and the lowest bracket from 14% to 11%. Other tax increases passed by Congress and signed by Reagan ensured however that tax revenues over his two terms were 18.2% of GDP as compared to 18.1% over the 40-year period of 1970–2010.</w:t>
      </w:r>
      <w:hyperlink r:id="rId17" w:anchor="cite_note-146" w:history="1">
        <w:r w:rsidRPr="00D359C4">
          <w:rPr>
            <w:rStyle w:val="Hyperlink"/>
            <w:rFonts w:cs="Arial"/>
            <w:color w:val="000000" w:themeColor="text1"/>
            <w:sz w:val="18"/>
            <w:szCs w:val="17"/>
            <w:u w:val="none"/>
            <w:shd w:val="clear" w:color="auto" w:fill="FFFFFF"/>
            <w:vertAlign w:val="superscript"/>
          </w:rPr>
          <w:t>[146]</w:t>
        </w:r>
      </w:hyperlink>
      <w:r w:rsidRPr="00D359C4">
        <w:rPr>
          <w:rFonts w:cs="Arial"/>
          <w:color w:val="000000" w:themeColor="text1"/>
          <w:szCs w:val="21"/>
          <w:shd w:val="clear" w:color="auto" w:fill="FFFFFF"/>
        </w:rPr>
        <w:t> Then, in 1982 the </w:t>
      </w:r>
      <w:hyperlink r:id="rId18" w:tooltip="Job Training Partnership Act of 1982" w:history="1">
        <w:r w:rsidRPr="00D359C4">
          <w:rPr>
            <w:rStyle w:val="Hyperlink"/>
            <w:rFonts w:cs="Arial"/>
            <w:color w:val="000000" w:themeColor="text1"/>
            <w:szCs w:val="21"/>
            <w:u w:val="none"/>
            <w:shd w:val="clear" w:color="auto" w:fill="FFFFFF"/>
          </w:rPr>
          <w:t>Job Training Partnership Act of 1982</w:t>
        </w:r>
      </w:hyperlink>
      <w:r w:rsidRPr="00D359C4">
        <w:rPr>
          <w:rFonts w:cs="Arial"/>
          <w:color w:val="000000" w:themeColor="text1"/>
          <w:szCs w:val="21"/>
          <w:shd w:val="clear" w:color="auto" w:fill="FFFFFF"/>
        </w:rPr>
        <w:t> was signed into law, initiating one of the United States' first </w:t>
      </w:r>
      <w:hyperlink r:id="rId19" w:tooltip="Public–private partnership" w:history="1">
        <w:r w:rsidRPr="00D359C4">
          <w:rPr>
            <w:rStyle w:val="Hyperlink"/>
            <w:rFonts w:cs="Arial"/>
            <w:color w:val="000000" w:themeColor="text1"/>
            <w:szCs w:val="21"/>
            <w:u w:val="none"/>
            <w:shd w:val="clear" w:color="auto" w:fill="FFFFFF"/>
          </w:rPr>
          <w:t>public–private partnerships</w:t>
        </w:r>
      </w:hyperlink>
      <w:r w:rsidRPr="00D359C4">
        <w:rPr>
          <w:rFonts w:cs="Arial"/>
          <w:color w:val="000000" w:themeColor="text1"/>
          <w:szCs w:val="21"/>
          <w:shd w:val="clear" w:color="auto" w:fill="FFFFFF"/>
        </w:rPr>
        <w:t> and a major part of the president's </w:t>
      </w:r>
      <w:hyperlink r:id="rId20" w:tooltip="Job creation program" w:history="1">
        <w:r w:rsidRPr="00D359C4">
          <w:rPr>
            <w:rStyle w:val="Hyperlink"/>
            <w:rFonts w:cs="Arial"/>
            <w:color w:val="000000" w:themeColor="text1"/>
            <w:szCs w:val="21"/>
            <w:u w:val="none"/>
            <w:shd w:val="clear" w:color="auto" w:fill="FFFFFF"/>
          </w:rPr>
          <w:t>job creation program</w:t>
        </w:r>
      </w:hyperlink>
      <w:r w:rsidRPr="00D359C4">
        <w:rPr>
          <w:rFonts w:cs="Arial"/>
          <w:color w:val="000000" w:themeColor="text1"/>
          <w:szCs w:val="21"/>
          <w:shd w:val="clear" w:color="auto" w:fill="FFFFFF"/>
        </w:rPr>
        <w:t>. Reagan's Assistant Secretary of Labor and Chief of Staff, </w:t>
      </w:r>
      <w:hyperlink r:id="rId21" w:tooltip="Al Angrisani" w:history="1">
        <w:r w:rsidRPr="00D359C4">
          <w:rPr>
            <w:rStyle w:val="Hyperlink"/>
            <w:rFonts w:cs="Arial"/>
            <w:color w:val="000000" w:themeColor="text1"/>
            <w:szCs w:val="21"/>
            <w:u w:val="none"/>
            <w:shd w:val="clear" w:color="auto" w:fill="FFFFFF"/>
          </w:rPr>
          <w:t xml:space="preserve">Al </w:t>
        </w:r>
        <w:proofErr w:type="spellStart"/>
        <w:r w:rsidRPr="00D359C4">
          <w:rPr>
            <w:rStyle w:val="Hyperlink"/>
            <w:rFonts w:cs="Arial"/>
            <w:color w:val="000000" w:themeColor="text1"/>
            <w:szCs w:val="21"/>
            <w:u w:val="none"/>
            <w:shd w:val="clear" w:color="auto" w:fill="FFFFFF"/>
          </w:rPr>
          <w:t>Angrisani</w:t>
        </w:r>
        <w:proofErr w:type="spellEnd"/>
      </w:hyperlink>
      <w:r w:rsidRPr="00D359C4">
        <w:rPr>
          <w:rFonts w:cs="Arial"/>
          <w:color w:val="000000" w:themeColor="text1"/>
          <w:szCs w:val="21"/>
          <w:shd w:val="clear" w:color="auto" w:fill="FFFFFF"/>
        </w:rPr>
        <w:t>, was a primary architect of the bill.</w:t>
      </w:r>
    </w:p>
    <w:p w:rsidR="00D359C4" w:rsidRPr="00D359C4" w:rsidRDefault="00D359C4">
      <w:pPr>
        <w:rPr>
          <w:rFonts w:cs="Arial"/>
          <w:color w:val="000000" w:themeColor="text1"/>
          <w:szCs w:val="21"/>
          <w:shd w:val="clear" w:color="auto" w:fill="FFFFFF"/>
        </w:rPr>
      </w:pPr>
      <w:r w:rsidRPr="00D359C4">
        <w:rPr>
          <w:rFonts w:cs="Arial"/>
          <w:color w:val="000000" w:themeColor="text1"/>
          <w:szCs w:val="21"/>
          <w:shd w:val="clear" w:color="auto" w:fill="FFFFFF"/>
        </w:rPr>
        <w:t>Conversely, Congress passed and Reagan signed into law tax increases of some nature in every year from 1981 to 1987 to continue funding such government programs as </w:t>
      </w:r>
      <w:hyperlink r:id="rId22" w:tooltip="Tax Equity and Fiscal Responsibility Act of 1982" w:history="1">
        <w:r w:rsidRPr="00D359C4">
          <w:rPr>
            <w:rStyle w:val="Hyperlink"/>
            <w:rFonts w:cs="Arial"/>
            <w:color w:val="000000" w:themeColor="text1"/>
            <w:szCs w:val="21"/>
            <w:u w:val="none"/>
            <w:shd w:val="clear" w:color="auto" w:fill="FFFFFF"/>
          </w:rPr>
          <w:t>Tax Equity and Fiscal Responsibility Act of 1982</w:t>
        </w:r>
      </w:hyperlink>
      <w:r w:rsidRPr="00D359C4">
        <w:rPr>
          <w:rFonts w:cs="Arial"/>
          <w:color w:val="000000" w:themeColor="text1"/>
          <w:szCs w:val="21"/>
          <w:shd w:val="clear" w:color="auto" w:fill="FFFFFF"/>
        </w:rPr>
        <w:t> (TEFRA), </w:t>
      </w:r>
      <w:hyperlink r:id="rId23" w:tooltip="Social Security (United States)" w:history="1">
        <w:r w:rsidRPr="00D359C4">
          <w:rPr>
            <w:rStyle w:val="Hyperlink"/>
            <w:rFonts w:cs="Arial"/>
            <w:color w:val="000000" w:themeColor="text1"/>
            <w:szCs w:val="21"/>
            <w:u w:val="none"/>
            <w:shd w:val="clear" w:color="auto" w:fill="FFFFFF"/>
          </w:rPr>
          <w:t>Social Security</w:t>
        </w:r>
      </w:hyperlink>
      <w:r w:rsidRPr="00D359C4">
        <w:rPr>
          <w:rFonts w:cs="Arial"/>
          <w:color w:val="000000" w:themeColor="text1"/>
          <w:szCs w:val="21"/>
          <w:shd w:val="clear" w:color="auto" w:fill="FFFFFF"/>
        </w:rPr>
        <w:t>, and the </w:t>
      </w:r>
      <w:hyperlink r:id="rId24" w:tooltip="Deficit Reduction Act of 1984" w:history="1">
        <w:r w:rsidRPr="00D359C4">
          <w:rPr>
            <w:rStyle w:val="Hyperlink"/>
            <w:rFonts w:cs="Arial"/>
            <w:color w:val="000000" w:themeColor="text1"/>
            <w:szCs w:val="21"/>
            <w:u w:val="none"/>
            <w:shd w:val="clear" w:color="auto" w:fill="FFFFFF"/>
          </w:rPr>
          <w:t>Deficit Reduction Act of 1984</w:t>
        </w:r>
      </w:hyperlink>
      <w:r w:rsidRPr="00D359C4">
        <w:rPr>
          <w:rFonts w:cs="Arial"/>
          <w:color w:val="000000" w:themeColor="text1"/>
          <w:szCs w:val="21"/>
          <w:shd w:val="clear" w:color="auto" w:fill="FFFFFF"/>
        </w:rPr>
        <w:t> (DEFRA).</w:t>
      </w:r>
      <w:hyperlink r:id="rId25" w:anchor="cite_note-147" w:history="1">
        <w:r w:rsidRPr="00D359C4">
          <w:rPr>
            <w:rStyle w:val="Hyperlink"/>
            <w:rFonts w:cs="Arial"/>
            <w:color w:val="000000" w:themeColor="text1"/>
            <w:sz w:val="18"/>
            <w:szCs w:val="17"/>
            <w:u w:val="none"/>
            <w:shd w:val="clear" w:color="auto" w:fill="FFFFFF"/>
            <w:vertAlign w:val="superscript"/>
          </w:rPr>
          <w:t>[147]</w:t>
        </w:r>
      </w:hyperlink>
      <w:hyperlink r:id="rId26" w:anchor="cite_note-forbes.com-148" w:history="1">
        <w:r w:rsidRPr="00D359C4">
          <w:rPr>
            <w:rStyle w:val="Hyperlink"/>
            <w:rFonts w:cs="Arial"/>
            <w:color w:val="000000" w:themeColor="text1"/>
            <w:sz w:val="18"/>
            <w:szCs w:val="17"/>
            <w:u w:val="none"/>
            <w:shd w:val="clear" w:color="auto" w:fill="FFFFFF"/>
            <w:vertAlign w:val="superscript"/>
          </w:rPr>
          <w:t>[148]</w:t>
        </w:r>
      </w:hyperlink>
      <w:r w:rsidRPr="00D359C4">
        <w:rPr>
          <w:rFonts w:cs="Arial"/>
          <w:color w:val="000000" w:themeColor="text1"/>
          <w:szCs w:val="21"/>
          <w:shd w:val="clear" w:color="auto" w:fill="FFFFFF"/>
        </w:rPr>
        <w:t> Despite the fact that TEFRA was the "largest peacetime tax increase in American history,"</w:t>
      </w:r>
      <w:hyperlink r:id="rId27" w:anchor="cite_note-forbes.com-148" w:history="1">
        <w:r w:rsidRPr="00D359C4">
          <w:rPr>
            <w:rStyle w:val="Hyperlink"/>
            <w:rFonts w:cs="Arial"/>
            <w:color w:val="000000" w:themeColor="text1"/>
            <w:sz w:val="18"/>
            <w:szCs w:val="17"/>
            <w:u w:val="none"/>
            <w:shd w:val="clear" w:color="auto" w:fill="FFFFFF"/>
            <w:vertAlign w:val="superscript"/>
          </w:rPr>
          <w:t>[148]</w:t>
        </w:r>
      </w:hyperlink>
      <w:hyperlink r:id="rId28" w:anchor="cite_note-149" w:history="1">
        <w:r w:rsidRPr="00D359C4">
          <w:rPr>
            <w:rStyle w:val="Hyperlink"/>
            <w:rFonts w:cs="Arial"/>
            <w:color w:val="000000" w:themeColor="text1"/>
            <w:sz w:val="18"/>
            <w:szCs w:val="17"/>
            <w:u w:val="none"/>
            <w:shd w:val="clear" w:color="auto" w:fill="FFFFFF"/>
            <w:vertAlign w:val="superscript"/>
          </w:rPr>
          <w:t>[149]</w:t>
        </w:r>
      </w:hyperlink>
      <w:hyperlink r:id="rId29" w:anchor="cite_note-150" w:history="1">
        <w:r w:rsidRPr="00D359C4">
          <w:rPr>
            <w:rStyle w:val="Hyperlink"/>
            <w:rFonts w:cs="Arial"/>
            <w:color w:val="000000" w:themeColor="text1"/>
            <w:sz w:val="18"/>
            <w:szCs w:val="17"/>
            <w:u w:val="none"/>
            <w:shd w:val="clear" w:color="auto" w:fill="FFFFFF"/>
            <w:vertAlign w:val="superscript"/>
          </w:rPr>
          <w:t>[150]</w:t>
        </w:r>
      </w:hyperlink>
      <w:hyperlink r:id="rId30" w:anchor="cite_note-151" w:history="1">
        <w:r w:rsidRPr="00D359C4">
          <w:rPr>
            <w:rStyle w:val="Hyperlink"/>
            <w:rFonts w:cs="Arial"/>
            <w:color w:val="000000" w:themeColor="text1"/>
            <w:sz w:val="18"/>
            <w:szCs w:val="17"/>
            <w:u w:val="none"/>
            <w:shd w:val="clear" w:color="auto" w:fill="FFFFFF"/>
            <w:vertAlign w:val="superscript"/>
          </w:rPr>
          <w:t>[151]</w:t>
        </w:r>
      </w:hyperlink>
      <w:r w:rsidRPr="00D359C4">
        <w:rPr>
          <w:rFonts w:cs="Arial"/>
          <w:color w:val="000000" w:themeColor="text1"/>
          <w:szCs w:val="21"/>
          <w:shd w:val="clear" w:color="auto" w:fill="FFFFFF"/>
        </w:rPr>
        <w:t> gross domestic product (GDP) growth recovered strongly after the </w:t>
      </w:r>
      <w:hyperlink r:id="rId31" w:tooltip="Early 1980s recession" w:history="1">
        <w:r w:rsidRPr="00D359C4">
          <w:rPr>
            <w:rStyle w:val="Hyperlink"/>
            <w:rFonts w:cs="Arial"/>
            <w:color w:val="000000" w:themeColor="text1"/>
            <w:szCs w:val="21"/>
            <w:u w:val="none"/>
            <w:shd w:val="clear" w:color="auto" w:fill="FFFFFF"/>
          </w:rPr>
          <w:t xml:space="preserve">early 1980s </w:t>
        </w:r>
        <w:proofErr w:type="spellStart"/>
        <w:r w:rsidRPr="00D359C4">
          <w:rPr>
            <w:rStyle w:val="Hyperlink"/>
            <w:rFonts w:cs="Arial"/>
            <w:color w:val="000000" w:themeColor="text1"/>
            <w:szCs w:val="21"/>
            <w:u w:val="none"/>
            <w:shd w:val="clear" w:color="auto" w:fill="FFFFFF"/>
          </w:rPr>
          <w:t>recession</w:t>
        </w:r>
      </w:hyperlink>
      <w:r w:rsidRPr="00D359C4">
        <w:rPr>
          <w:rFonts w:cs="Arial"/>
          <w:color w:val="000000" w:themeColor="text1"/>
          <w:szCs w:val="21"/>
          <w:shd w:val="clear" w:color="auto" w:fill="FFFFFF"/>
        </w:rPr>
        <w:t>ended</w:t>
      </w:r>
      <w:proofErr w:type="spellEnd"/>
      <w:r w:rsidRPr="00D359C4">
        <w:rPr>
          <w:rFonts w:cs="Arial"/>
          <w:color w:val="000000" w:themeColor="text1"/>
          <w:szCs w:val="21"/>
          <w:shd w:val="clear" w:color="auto" w:fill="FFFFFF"/>
        </w:rPr>
        <w:t xml:space="preserve"> in 1982, and grew during his eight years in office at an annual rate of 7.9% per year, with a high of 12.2% growth in 1981.</w:t>
      </w:r>
      <w:hyperlink r:id="rId32" w:anchor="cite_note-152" w:history="1">
        <w:r w:rsidRPr="00D359C4">
          <w:rPr>
            <w:rStyle w:val="Hyperlink"/>
            <w:rFonts w:cs="Arial"/>
            <w:color w:val="000000" w:themeColor="text1"/>
            <w:sz w:val="18"/>
            <w:szCs w:val="17"/>
            <w:u w:val="none"/>
            <w:shd w:val="clear" w:color="auto" w:fill="FFFFFF"/>
            <w:vertAlign w:val="superscript"/>
          </w:rPr>
          <w:t>[152]</w:t>
        </w:r>
      </w:hyperlink>
      <w:r w:rsidRPr="00D359C4">
        <w:rPr>
          <w:rFonts w:cs="Arial"/>
          <w:color w:val="000000" w:themeColor="text1"/>
          <w:szCs w:val="21"/>
          <w:shd w:val="clear" w:color="auto" w:fill="FFFFFF"/>
        </w:rPr>
        <w:t> Unemployment peaked at 10.8% monthly rate in December 1982—higher than any time since the Great Depression—then dropped during the rest of Reagan's presidency.</w:t>
      </w:r>
      <w:hyperlink r:id="rId33" w:anchor="cite_note-153" w:history="1">
        <w:r w:rsidRPr="00D359C4">
          <w:rPr>
            <w:rStyle w:val="Hyperlink"/>
            <w:rFonts w:cs="Arial"/>
            <w:color w:val="000000" w:themeColor="text1"/>
            <w:sz w:val="18"/>
            <w:szCs w:val="17"/>
            <w:u w:val="none"/>
            <w:shd w:val="clear" w:color="auto" w:fill="FFFFFF"/>
            <w:vertAlign w:val="superscript"/>
          </w:rPr>
          <w:t>[153]</w:t>
        </w:r>
      </w:hyperlink>
      <w:r w:rsidRPr="00D359C4">
        <w:rPr>
          <w:rFonts w:cs="Arial"/>
          <w:color w:val="000000" w:themeColor="text1"/>
          <w:szCs w:val="21"/>
          <w:shd w:val="clear" w:color="auto" w:fill="FFFFFF"/>
        </w:rPr>
        <w:t> Sixteen million new jobs were created, while inflation significantly decreased.</w:t>
      </w:r>
      <w:hyperlink r:id="rId34" w:anchor="cite_note-Cannon128-154" w:history="1">
        <w:r w:rsidRPr="00D359C4">
          <w:rPr>
            <w:rStyle w:val="Hyperlink"/>
            <w:rFonts w:cs="Arial"/>
            <w:color w:val="000000" w:themeColor="text1"/>
            <w:sz w:val="18"/>
            <w:szCs w:val="17"/>
            <w:u w:val="none"/>
            <w:shd w:val="clear" w:color="auto" w:fill="FFFFFF"/>
            <w:vertAlign w:val="superscript"/>
          </w:rPr>
          <w:t>[154]</w:t>
        </w:r>
      </w:hyperlink>
      <w:r w:rsidRPr="00D359C4">
        <w:rPr>
          <w:rFonts w:cs="Arial"/>
          <w:color w:val="000000" w:themeColor="text1"/>
          <w:szCs w:val="21"/>
          <w:shd w:val="clear" w:color="auto" w:fill="FFFFFF"/>
        </w:rPr>
        <w:t> The </w:t>
      </w:r>
      <w:hyperlink r:id="rId35" w:tooltip="Tax Reform Act of 1986" w:history="1">
        <w:r w:rsidRPr="00D359C4">
          <w:rPr>
            <w:rStyle w:val="Hyperlink"/>
            <w:rFonts w:cs="Arial"/>
            <w:color w:val="000000" w:themeColor="text1"/>
            <w:szCs w:val="21"/>
            <w:u w:val="none"/>
            <w:shd w:val="clear" w:color="auto" w:fill="FFFFFF"/>
          </w:rPr>
          <w:t>Tax Reform Act of 1986</w:t>
        </w:r>
      </w:hyperlink>
      <w:r w:rsidRPr="00D359C4">
        <w:rPr>
          <w:rFonts w:cs="Arial"/>
          <w:color w:val="000000" w:themeColor="text1"/>
          <w:szCs w:val="21"/>
          <w:shd w:val="clear" w:color="auto" w:fill="FFFFFF"/>
        </w:rPr>
        <w:t>, another bipartisan effort championed by Reagan, simplified the tax code by reducing the number of tax brackets to four and slashing a number of tax breaks. The top rate was dropped to 28%, but capital gains taxes were increased on those with the highest incomes from 20% to 28%. The increase of the lowest tax bracket from 11% to 15% was more than offset by expansion of the personal exemption, </w:t>
      </w:r>
      <w:hyperlink r:id="rId36" w:tooltip="Standard deduction" w:history="1">
        <w:r w:rsidRPr="00D359C4">
          <w:rPr>
            <w:rStyle w:val="Hyperlink"/>
            <w:rFonts w:cs="Arial"/>
            <w:color w:val="000000" w:themeColor="text1"/>
            <w:szCs w:val="21"/>
            <w:u w:val="none"/>
            <w:shd w:val="clear" w:color="auto" w:fill="FFFFFF"/>
          </w:rPr>
          <w:t>standard deduction</w:t>
        </w:r>
      </w:hyperlink>
      <w:r w:rsidRPr="00D359C4">
        <w:rPr>
          <w:rFonts w:cs="Arial"/>
          <w:color w:val="000000" w:themeColor="text1"/>
          <w:szCs w:val="21"/>
          <w:shd w:val="clear" w:color="auto" w:fill="FFFFFF"/>
        </w:rPr>
        <w:t>, and </w:t>
      </w:r>
      <w:hyperlink r:id="rId37" w:tooltip="Earned income tax credit" w:history="1">
        <w:r w:rsidRPr="00D359C4">
          <w:rPr>
            <w:rStyle w:val="Hyperlink"/>
            <w:rFonts w:cs="Arial"/>
            <w:color w:val="000000" w:themeColor="text1"/>
            <w:szCs w:val="21"/>
            <w:u w:val="none"/>
            <w:shd w:val="clear" w:color="auto" w:fill="FFFFFF"/>
          </w:rPr>
          <w:t>earned income tax credit</w:t>
        </w:r>
      </w:hyperlink>
      <w:r w:rsidRPr="00D359C4">
        <w:rPr>
          <w:rFonts w:cs="Arial"/>
          <w:color w:val="000000" w:themeColor="text1"/>
          <w:szCs w:val="21"/>
          <w:shd w:val="clear" w:color="auto" w:fill="FFFFFF"/>
        </w:rPr>
        <w:t>. The net result was the removal of six million poor Americans from the income tax roll and a reduction of income tax liability at all income levels</w:t>
      </w:r>
    </w:p>
    <w:p w:rsidR="00D359C4" w:rsidRDefault="00D359C4">
      <w:pPr>
        <w:rPr>
          <w:rFonts w:cs="Arial"/>
          <w:color w:val="000000" w:themeColor="text1"/>
          <w:sz w:val="18"/>
          <w:szCs w:val="17"/>
          <w:shd w:val="clear" w:color="auto" w:fill="FFFFFF"/>
          <w:vertAlign w:val="superscript"/>
        </w:rPr>
      </w:pPr>
      <w:r w:rsidRPr="00D359C4">
        <w:rPr>
          <w:rFonts w:cs="Arial"/>
          <w:color w:val="000000" w:themeColor="text1"/>
          <w:szCs w:val="21"/>
          <w:shd w:val="clear" w:color="auto" w:fill="FFFFFF"/>
        </w:rPr>
        <w:t xml:space="preserve">Reagan is viewed as an </w:t>
      </w:r>
      <w:proofErr w:type="spellStart"/>
      <w:r w:rsidRPr="00D359C4">
        <w:rPr>
          <w:rFonts w:cs="Arial"/>
          <w:color w:val="000000" w:themeColor="text1"/>
          <w:szCs w:val="21"/>
          <w:shd w:val="clear" w:color="auto" w:fill="FFFFFF"/>
        </w:rPr>
        <w:t>antitax</w:t>
      </w:r>
      <w:proofErr w:type="spellEnd"/>
      <w:r w:rsidRPr="00D359C4">
        <w:rPr>
          <w:rFonts w:cs="Arial"/>
          <w:color w:val="000000" w:themeColor="text1"/>
          <w:szCs w:val="21"/>
          <w:shd w:val="clear" w:color="auto" w:fill="FFFFFF"/>
        </w:rPr>
        <w:t xml:space="preserve"> hero despite raising taxes eleven times over the course of his presidency, all in the name of fiscal responsibility.</w:t>
      </w:r>
      <w:hyperlink r:id="rId38" w:anchor="cite_note-167" w:history="1">
        <w:r w:rsidRPr="00D359C4">
          <w:rPr>
            <w:rStyle w:val="Hyperlink"/>
            <w:rFonts w:cs="Arial"/>
            <w:color w:val="000000" w:themeColor="text1"/>
            <w:sz w:val="18"/>
            <w:szCs w:val="17"/>
            <w:u w:val="none"/>
            <w:shd w:val="clear" w:color="auto" w:fill="FFFFFF"/>
            <w:vertAlign w:val="superscript"/>
          </w:rPr>
          <w:t>[167]</w:t>
        </w:r>
      </w:hyperlink>
      <w:r w:rsidRPr="00D359C4">
        <w:rPr>
          <w:rFonts w:cs="Arial"/>
          <w:color w:val="000000" w:themeColor="text1"/>
          <w:szCs w:val="21"/>
          <w:shd w:val="clear" w:color="auto" w:fill="FFFFFF"/>
        </w:rPr>
        <w:t> According to </w:t>
      </w:r>
      <w:hyperlink r:id="rId39" w:tooltip="Paul Krugman" w:history="1">
        <w:r w:rsidRPr="00D359C4">
          <w:rPr>
            <w:rStyle w:val="Hyperlink"/>
            <w:rFonts w:cs="Arial"/>
            <w:color w:val="000000" w:themeColor="text1"/>
            <w:szCs w:val="21"/>
            <w:u w:val="none"/>
            <w:shd w:val="clear" w:color="auto" w:fill="FFFFFF"/>
          </w:rPr>
          <w:t>Paul Krugman</w:t>
        </w:r>
      </w:hyperlink>
      <w:r w:rsidRPr="00D359C4">
        <w:rPr>
          <w:rFonts w:cs="Arial"/>
          <w:color w:val="000000" w:themeColor="text1"/>
          <w:szCs w:val="21"/>
          <w:shd w:val="clear" w:color="auto" w:fill="FFFFFF"/>
        </w:rPr>
        <w:t>, "</w:t>
      </w:r>
      <w:proofErr w:type="spellStart"/>
      <w:r w:rsidRPr="00D359C4">
        <w:rPr>
          <w:rFonts w:cs="Arial"/>
          <w:color w:val="000000" w:themeColor="text1"/>
          <w:szCs w:val="21"/>
          <w:shd w:val="clear" w:color="auto" w:fill="FFFFFF"/>
        </w:rPr>
        <w:t>Over all</w:t>
      </w:r>
      <w:proofErr w:type="spellEnd"/>
      <w:r w:rsidRPr="00D359C4">
        <w:rPr>
          <w:rFonts w:cs="Arial"/>
          <w:color w:val="000000" w:themeColor="text1"/>
          <w:szCs w:val="21"/>
          <w:shd w:val="clear" w:color="auto" w:fill="FFFFFF"/>
        </w:rPr>
        <w:t>, the 1982 tax increase undid about a third of the 1981 cut; as a share of GDP, the increase was substantially larger than </w:t>
      </w:r>
      <w:hyperlink r:id="rId40" w:tooltip="Omnibus Budget Reconciliation Act of 1993" w:history="1">
        <w:r w:rsidRPr="00D359C4">
          <w:rPr>
            <w:rStyle w:val="Hyperlink"/>
            <w:rFonts w:cs="Arial"/>
            <w:color w:val="000000" w:themeColor="text1"/>
            <w:szCs w:val="21"/>
            <w:u w:val="none"/>
            <w:shd w:val="clear" w:color="auto" w:fill="FFFFFF"/>
          </w:rPr>
          <w:t>Mr. Clinton's 1993 tax increase</w:t>
        </w:r>
      </w:hyperlink>
      <w:r w:rsidRPr="00D359C4">
        <w:rPr>
          <w:rFonts w:cs="Arial"/>
          <w:color w:val="000000" w:themeColor="text1"/>
          <w:szCs w:val="21"/>
          <w:shd w:val="clear" w:color="auto" w:fill="FFFFFF"/>
        </w:rPr>
        <w:t>."</w:t>
      </w:r>
      <w:hyperlink r:id="rId41" w:anchor="cite_note-168" w:history="1">
        <w:r w:rsidRPr="00D359C4">
          <w:rPr>
            <w:rStyle w:val="Hyperlink"/>
            <w:rFonts w:cs="Arial"/>
            <w:color w:val="000000" w:themeColor="text1"/>
            <w:sz w:val="18"/>
            <w:szCs w:val="17"/>
            <w:u w:val="none"/>
            <w:shd w:val="clear" w:color="auto" w:fill="FFFFFF"/>
            <w:vertAlign w:val="superscript"/>
          </w:rPr>
          <w:t>[168]</w:t>
        </w:r>
      </w:hyperlink>
      <w:r w:rsidRPr="00D359C4">
        <w:rPr>
          <w:rFonts w:cs="Arial"/>
          <w:color w:val="000000" w:themeColor="text1"/>
          <w:szCs w:val="21"/>
          <w:shd w:val="clear" w:color="auto" w:fill="FFFFFF"/>
        </w:rPr>
        <w:t> According to historian and domestic policy adviser </w:t>
      </w:r>
      <w:hyperlink r:id="rId42" w:tooltip="Bruce Bartlett" w:history="1">
        <w:r w:rsidRPr="00D359C4">
          <w:rPr>
            <w:rStyle w:val="Hyperlink"/>
            <w:rFonts w:cs="Arial"/>
            <w:color w:val="000000" w:themeColor="text1"/>
            <w:szCs w:val="21"/>
            <w:u w:val="none"/>
            <w:shd w:val="clear" w:color="auto" w:fill="FFFFFF"/>
          </w:rPr>
          <w:t>Bruce Bartlett</w:t>
        </w:r>
      </w:hyperlink>
      <w:r w:rsidRPr="00D359C4">
        <w:rPr>
          <w:rFonts w:cs="Arial"/>
          <w:color w:val="000000" w:themeColor="text1"/>
          <w:szCs w:val="21"/>
          <w:shd w:val="clear" w:color="auto" w:fill="FFFFFF"/>
        </w:rPr>
        <w:t>, Reagan's tax increases over the course of his presidency took back half of the 1981 tax cut.</w:t>
      </w:r>
      <w:hyperlink r:id="rId43" w:anchor="cite_note-169" w:history="1">
        <w:r w:rsidRPr="00D359C4">
          <w:rPr>
            <w:rStyle w:val="Hyperlink"/>
            <w:rFonts w:cs="Arial"/>
            <w:color w:val="000000" w:themeColor="text1"/>
            <w:sz w:val="18"/>
            <w:szCs w:val="17"/>
            <w:u w:val="none"/>
            <w:shd w:val="clear" w:color="auto" w:fill="FFFFFF"/>
            <w:vertAlign w:val="superscript"/>
          </w:rPr>
          <w:t>[169]</w:t>
        </w:r>
      </w:hyperlink>
    </w:p>
    <w:p w:rsidR="00D359C4" w:rsidRPr="00D359C4" w:rsidRDefault="00D359C4">
      <w:pPr>
        <w:rPr>
          <w:rFonts w:cs="Arial"/>
          <w:color w:val="000000" w:themeColor="text1"/>
          <w:szCs w:val="21"/>
          <w:shd w:val="clear" w:color="auto" w:fill="FFFFFF"/>
        </w:rPr>
      </w:pPr>
      <w:r w:rsidRPr="00D359C4">
        <w:rPr>
          <w:rFonts w:cs="Arial"/>
          <w:color w:val="000000" w:themeColor="text1"/>
          <w:szCs w:val="21"/>
          <w:shd w:val="clear" w:color="auto" w:fill="FFFFFF"/>
        </w:rPr>
        <w:t>Further following his opposition to government intervention, Reagan cut the budgets of non-military</w:t>
      </w:r>
      <w:hyperlink r:id="rId44" w:anchor="cite_note-budgetc-170" w:history="1">
        <w:r w:rsidRPr="00D359C4">
          <w:rPr>
            <w:rStyle w:val="Hyperlink"/>
            <w:rFonts w:cs="Arial"/>
            <w:color w:val="000000" w:themeColor="text1"/>
            <w:sz w:val="18"/>
            <w:szCs w:val="17"/>
            <w:u w:val="none"/>
            <w:shd w:val="clear" w:color="auto" w:fill="FFFFFF"/>
            <w:vertAlign w:val="superscript"/>
          </w:rPr>
          <w:t>[170]</w:t>
        </w:r>
      </w:hyperlink>
      <w:r w:rsidRPr="00D359C4">
        <w:rPr>
          <w:rFonts w:cs="Arial"/>
          <w:color w:val="000000" w:themeColor="text1"/>
          <w:szCs w:val="21"/>
          <w:shd w:val="clear" w:color="auto" w:fill="FFFFFF"/>
        </w:rPr>
        <w:t> programs</w:t>
      </w:r>
      <w:hyperlink r:id="rId45" w:anchor="cite_note-171" w:history="1">
        <w:r w:rsidRPr="00D359C4">
          <w:rPr>
            <w:rStyle w:val="Hyperlink"/>
            <w:rFonts w:cs="Arial"/>
            <w:color w:val="000000" w:themeColor="text1"/>
            <w:sz w:val="18"/>
            <w:szCs w:val="17"/>
            <w:u w:val="none"/>
            <w:shd w:val="clear" w:color="auto" w:fill="FFFFFF"/>
            <w:vertAlign w:val="superscript"/>
          </w:rPr>
          <w:t>[171]</w:t>
        </w:r>
      </w:hyperlink>
      <w:r w:rsidRPr="00D359C4">
        <w:rPr>
          <w:rFonts w:cs="Arial"/>
          <w:color w:val="000000" w:themeColor="text1"/>
          <w:szCs w:val="21"/>
          <w:shd w:val="clear" w:color="auto" w:fill="FFFFFF"/>
        </w:rPr>
        <w:t> including </w:t>
      </w:r>
      <w:hyperlink r:id="rId46" w:tooltip="Medicaid" w:history="1">
        <w:r w:rsidRPr="00D359C4">
          <w:rPr>
            <w:rStyle w:val="Hyperlink"/>
            <w:rFonts w:cs="Arial"/>
            <w:color w:val="000000" w:themeColor="text1"/>
            <w:szCs w:val="21"/>
            <w:u w:val="none"/>
            <w:shd w:val="clear" w:color="auto" w:fill="FFFFFF"/>
          </w:rPr>
          <w:t>Medicaid</w:t>
        </w:r>
      </w:hyperlink>
      <w:r w:rsidRPr="00D359C4">
        <w:rPr>
          <w:rFonts w:cs="Arial"/>
          <w:color w:val="000000" w:themeColor="text1"/>
          <w:szCs w:val="21"/>
          <w:shd w:val="clear" w:color="auto" w:fill="FFFFFF"/>
        </w:rPr>
        <w:t>, </w:t>
      </w:r>
      <w:hyperlink r:id="rId47" w:tooltip="Food Stamp Program" w:history="1">
        <w:r w:rsidRPr="00D359C4">
          <w:rPr>
            <w:rStyle w:val="Hyperlink"/>
            <w:rFonts w:cs="Arial"/>
            <w:color w:val="000000" w:themeColor="text1"/>
            <w:szCs w:val="21"/>
            <w:u w:val="none"/>
            <w:shd w:val="clear" w:color="auto" w:fill="FFFFFF"/>
          </w:rPr>
          <w:t>food stamps</w:t>
        </w:r>
      </w:hyperlink>
      <w:r w:rsidRPr="00D359C4">
        <w:rPr>
          <w:rFonts w:cs="Arial"/>
          <w:color w:val="000000" w:themeColor="text1"/>
          <w:szCs w:val="21"/>
          <w:shd w:val="clear" w:color="auto" w:fill="FFFFFF"/>
        </w:rPr>
        <w:t>, federal education programs</w:t>
      </w:r>
      <w:hyperlink r:id="rId48" w:anchor="cite_note-budgetc-170" w:history="1">
        <w:r w:rsidRPr="00D359C4">
          <w:rPr>
            <w:rStyle w:val="Hyperlink"/>
            <w:rFonts w:cs="Arial"/>
            <w:color w:val="000000" w:themeColor="text1"/>
            <w:sz w:val="18"/>
            <w:szCs w:val="17"/>
            <w:u w:val="none"/>
            <w:shd w:val="clear" w:color="auto" w:fill="FFFFFF"/>
            <w:vertAlign w:val="superscript"/>
          </w:rPr>
          <w:t>[170]</w:t>
        </w:r>
      </w:hyperlink>
      <w:r w:rsidRPr="00D359C4">
        <w:rPr>
          <w:rFonts w:cs="Arial"/>
          <w:color w:val="000000" w:themeColor="text1"/>
          <w:szCs w:val="21"/>
          <w:shd w:val="clear" w:color="auto" w:fill="FFFFFF"/>
        </w:rPr>
        <w:t> and the </w:t>
      </w:r>
      <w:hyperlink r:id="rId49" w:tooltip="United States Environmental Protection Agency" w:history="1">
        <w:r w:rsidRPr="00D359C4">
          <w:rPr>
            <w:rStyle w:val="Hyperlink"/>
            <w:rFonts w:cs="Arial"/>
            <w:color w:val="000000" w:themeColor="text1"/>
            <w:szCs w:val="21"/>
            <w:u w:val="none"/>
            <w:shd w:val="clear" w:color="auto" w:fill="FFFFFF"/>
          </w:rPr>
          <w:t>EPA</w:t>
        </w:r>
      </w:hyperlink>
      <w:r w:rsidRPr="00D359C4">
        <w:rPr>
          <w:rFonts w:cs="Arial"/>
          <w:color w:val="000000" w:themeColor="text1"/>
          <w:szCs w:val="21"/>
          <w:shd w:val="clear" w:color="auto" w:fill="FFFFFF"/>
        </w:rPr>
        <w:t>.</w:t>
      </w:r>
      <w:hyperlink r:id="rId50" w:anchor="cite_note-172" w:history="1">
        <w:r w:rsidRPr="00D359C4">
          <w:rPr>
            <w:rStyle w:val="Hyperlink"/>
            <w:rFonts w:cs="Arial"/>
            <w:color w:val="000000" w:themeColor="text1"/>
            <w:sz w:val="18"/>
            <w:szCs w:val="17"/>
            <w:u w:val="none"/>
            <w:shd w:val="clear" w:color="auto" w:fill="FFFFFF"/>
            <w:vertAlign w:val="superscript"/>
          </w:rPr>
          <w:t>[172]</w:t>
        </w:r>
      </w:hyperlink>
      <w:r w:rsidRPr="00D359C4">
        <w:rPr>
          <w:rFonts w:cs="Arial"/>
          <w:color w:val="000000" w:themeColor="text1"/>
          <w:szCs w:val="21"/>
          <w:shd w:val="clear" w:color="auto" w:fill="FFFFFF"/>
        </w:rPr>
        <w:t> While he protected entitlement programs, such as </w:t>
      </w:r>
      <w:hyperlink r:id="rId51" w:tooltip="Social Security (United States)" w:history="1">
        <w:r w:rsidRPr="00D359C4">
          <w:rPr>
            <w:rStyle w:val="Hyperlink"/>
            <w:rFonts w:cs="Arial"/>
            <w:color w:val="000000" w:themeColor="text1"/>
            <w:szCs w:val="21"/>
            <w:u w:val="none"/>
            <w:shd w:val="clear" w:color="auto" w:fill="FFFFFF"/>
          </w:rPr>
          <w:t>Social Security</w:t>
        </w:r>
      </w:hyperlink>
      <w:r w:rsidRPr="00D359C4">
        <w:rPr>
          <w:rFonts w:cs="Arial"/>
          <w:color w:val="000000" w:themeColor="text1"/>
          <w:szCs w:val="21"/>
          <w:shd w:val="clear" w:color="auto" w:fill="FFFFFF"/>
        </w:rPr>
        <w:t> and </w:t>
      </w:r>
      <w:hyperlink r:id="rId52" w:tooltip="Medicare (United States)" w:history="1">
        <w:r w:rsidRPr="00D359C4">
          <w:rPr>
            <w:rStyle w:val="Hyperlink"/>
            <w:rFonts w:cs="Arial"/>
            <w:color w:val="000000" w:themeColor="text1"/>
            <w:szCs w:val="21"/>
            <w:u w:val="none"/>
            <w:shd w:val="clear" w:color="auto" w:fill="FFFFFF"/>
          </w:rPr>
          <w:t>Medicare</w:t>
        </w:r>
      </w:hyperlink>
      <w:proofErr w:type="gramStart"/>
      <w:r w:rsidRPr="00D359C4">
        <w:rPr>
          <w:rFonts w:cs="Arial"/>
          <w:color w:val="000000" w:themeColor="text1"/>
          <w:szCs w:val="21"/>
          <w:shd w:val="clear" w:color="auto" w:fill="FFFFFF"/>
        </w:rPr>
        <w:t>,</w:t>
      </w:r>
      <w:proofErr w:type="gramEnd"/>
      <w:r w:rsidRPr="00D359C4">
        <w:rPr>
          <w:rFonts w:cs="Arial"/>
          <w:color w:val="000000" w:themeColor="text1"/>
          <w:sz w:val="18"/>
          <w:szCs w:val="17"/>
          <w:shd w:val="clear" w:color="auto" w:fill="FFFFFF"/>
          <w:vertAlign w:val="superscript"/>
        </w:rPr>
        <w:fldChar w:fldCharType="begin"/>
      </w:r>
      <w:r w:rsidRPr="00D359C4">
        <w:rPr>
          <w:rFonts w:cs="Arial"/>
          <w:color w:val="000000" w:themeColor="text1"/>
          <w:sz w:val="18"/>
          <w:szCs w:val="17"/>
          <w:shd w:val="clear" w:color="auto" w:fill="FFFFFF"/>
          <w:vertAlign w:val="superscript"/>
        </w:rPr>
        <w:instrText xml:space="preserve"> HYPERLINK "https://en.wikipedia.org/wiki/Ronald_Reagan" \l "cite_note-173" </w:instrText>
      </w:r>
      <w:r w:rsidRPr="00D359C4">
        <w:rPr>
          <w:rFonts w:cs="Arial"/>
          <w:color w:val="000000" w:themeColor="text1"/>
          <w:sz w:val="18"/>
          <w:szCs w:val="17"/>
          <w:shd w:val="clear" w:color="auto" w:fill="FFFFFF"/>
          <w:vertAlign w:val="superscript"/>
        </w:rPr>
        <w:fldChar w:fldCharType="separate"/>
      </w:r>
      <w:r w:rsidRPr="00D359C4">
        <w:rPr>
          <w:rStyle w:val="Hyperlink"/>
          <w:rFonts w:cs="Arial"/>
          <w:color w:val="000000" w:themeColor="text1"/>
          <w:sz w:val="18"/>
          <w:szCs w:val="17"/>
          <w:u w:val="none"/>
          <w:shd w:val="clear" w:color="auto" w:fill="FFFFFF"/>
          <w:vertAlign w:val="superscript"/>
        </w:rPr>
        <w:t>[173]</w:t>
      </w:r>
      <w:r w:rsidRPr="00D359C4">
        <w:rPr>
          <w:rFonts w:cs="Arial"/>
          <w:color w:val="000000" w:themeColor="text1"/>
          <w:sz w:val="18"/>
          <w:szCs w:val="17"/>
          <w:shd w:val="clear" w:color="auto" w:fill="FFFFFF"/>
          <w:vertAlign w:val="superscript"/>
        </w:rPr>
        <w:fldChar w:fldCharType="end"/>
      </w:r>
      <w:r w:rsidRPr="00D359C4">
        <w:rPr>
          <w:rFonts w:cs="Arial"/>
          <w:color w:val="000000" w:themeColor="text1"/>
          <w:szCs w:val="21"/>
          <w:shd w:val="clear" w:color="auto" w:fill="FFFFFF"/>
        </w:rPr>
        <w:t> his administration attempted to purge many people with disabilities from the Social Security disability rolls.</w:t>
      </w:r>
    </w:p>
    <w:p w:rsidR="00D359C4" w:rsidRPr="00D359C4" w:rsidRDefault="00D359C4">
      <w:pPr>
        <w:rPr>
          <w:color w:val="000000" w:themeColor="text1"/>
          <w:sz w:val="24"/>
        </w:rPr>
      </w:pPr>
      <w:r w:rsidRPr="00D359C4">
        <w:rPr>
          <w:rFonts w:cs="Arial"/>
          <w:color w:val="000000" w:themeColor="text1"/>
          <w:szCs w:val="21"/>
          <w:shd w:val="clear" w:color="auto" w:fill="FFFFFF"/>
        </w:rPr>
        <w:lastRenderedPageBreak/>
        <w:t>He reappointed </w:t>
      </w:r>
      <w:hyperlink r:id="rId53" w:tooltip="Paul Volcker" w:history="1">
        <w:r w:rsidRPr="00D359C4">
          <w:rPr>
            <w:rStyle w:val="Hyperlink"/>
            <w:rFonts w:cs="Arial"/>
            <w:color w:val="000000" w:themeColor="text1"/>
            <w:szCs w:val="21"/>
            <w:u w:val="none"/>
            <w:shd w:val="clear" w:color="auto" w:fill="FFFFFF"/>
          </w:rPr>
          <w:t>Paul Volcker</w:t>
        </w:r>
      </w:hyperlink>
      <w:r w:rsidRPr="00D359C4">
        <w:rPr>
          <w:rFonts w:cs="Arial"/>
          <w:color w:val="000000" w:themeColor="text1"/>
          <w:szCs w:val="21"/>
          <w:shd w:val="clear" w:color="auto" w:fill="FFFFFF"/>
        </w:rPr>
        <w:t> as </w:t>
      </w:r>
      <w:hyperlink r:id="rId54" w:tooltip="Chairman of the Federal Reserve" w:history="1">
        <w:r w:rsidRPr="00D359C4">
          <w:rPr>
            <w:rStyle w:val="Hyperlink"/>
            <w:rFonts w:cs="Arial"/>
            <w:color w:val="000000" w:themeColor="text1"/>
            <w:szCs w:val="21"/>
            <w:u w:val="none"/>
            <w:shd w:val="clear" w:color="auto" w:fill="FFFFFF"/>
          </w:rPr>
          <w:t>Chairman of the Federal Reserve</w:t>
        </w:r>
      </w:hyperlink>
      <w:r w:rsidRPr="00D359C4">
        <w:rPr>
          <w:rFonts w:cs="Arial"/>
          <w:color w:val="000000" w:themeColor="text1"/>
          <w:szCs w:val="21"/>
          <w:shd w:val="clear" w:color="auto" w:fill="FFFFFF"/>
        </w:rPr>
        <w:t>, and in 1987 he appointed monetarist </w:t>
      </w:r>
      <w:hyperlink r:id="rId55" w:tooltip="Alan Greenspan" w:history="1">
        <w:r w:rsidRPr="00D359C4">
          <w:rPr>
            <w:rStyle w:val="Hyperlink"/>
            <w:rFonts w:cs="Arial"/>
            <w:color w:val="000000" w:themeColor="text1"/>
            <w:szCs w:val="21"/>
            <w:u w:val="none"/>
            <w:shd w:val="clear" w:color="auto" w:fill="FFFFFF"/>
          </w:rPr>
          <w:t>Alan Greenspan</w:t>
        </w:r>
      </w:hyperlink>
      <w:r w:rsidRPr="00D359C4">
        <w:rPr>
          <w:rFonts w:cs="Arial"/>
          <w:color w:val="000000" w:themeColor="text1"/>
          <w:szCs w:val="21"/>
          <w:shd w:val="clear" w:color="auto" w:fill="FFFFFF"/>
        </w:rPr>
        <w:t> to succeed him. Reagan ended the </w:t>
      </w:r>
      <w:hyperlink r:id="rId56" w:tooltip="Price controls" w:history="1">
        <w:r w:rsidRPr="00D359C4">
          <w:rPr>
            <w:rStyle w:val="Hyperlink"/>
            <w:rFonts w:cs="Arial"/>
            <w:color w:val="000000" w:themeColor="text1"/>
            <w:szCs w:val="21"/>
            <w:u w:val="none"/>
            <w:shd w:val="clear" w:color="auto" w:fill="FFFFFF"/>
          </w:rPr>
          <w:t>price controls</w:t>
        </w:r>
      </w:hyperlink>
      <w:r w:rsidRPr="00D359C4">
        <w:rPr>
          <w:rFonts w:cs="Arial"/>
          <w:color w:val="000000" w:themeColor="text1"/>
          <w:szCs w:val="21"/>
          <w:shd w:val="clear" w:color="auto" w:fill="FFFFFF"/>
        </w:rPr>
        <w:t> on domestic oil which had contributed to energy crises in the early 1970s.</w:t>
      </w:r>
      <w:hyperlink r:id="rId57" w:anchor="cite_note-178" w:history="1">
        <w:r w:rsidRPr="00D359C4">
          <w:rPr>
            <w:rStyle w:val="Hyperlink"/>
            <w:rFonts w:cs="Arial"/>
            <w:color w:val="000000" w:themeColor="text1"/>
            <w:sz w:val="18"/>
            <w:szCs w:val="17"/>
            <w:u w:val="none"/>
            <w:shd w:val="clear" w:color="auto" w:fill="FFFFFF"/>
            <w:vertAlign w:val="superscript"/>
          </w:rPr>
          <w:t>[178</w:t>
        </w:r>
        <w:proofErr w:type="gramStart"/>
        <w:r w:rsidRPr="00D359C4">
          <w:rPr>
            <w:rStyle w:val="Hyperlink"/>
            <w:rFonts w:cs="Arial"/>
            <w:color w:val="000000" w:themeColor="text1"/>
            <w:sz w:val="18"/>
            <w:szCs w:val="17"/>
            <w:u w:val="none"/>
            <w:shd w:val="clear" w:color="auto" w:fill="FFFFFF"/>
            <w:vertAlign w:val="superscript"/>
          </w:rPr>
          <w:t>]</w:t>
        </w:r>
        <w:proofErr w:type="gramEnd"/>
      </w:hyperlink>
      <w:hyperlink r:id="rId58" w:anchor="cite_note-heritage-179" w:history="1">
        <w:r w:rsidRPr="00D359C4">
          <w:rPr>
            <w:rStyle w:val="Hyperlink"/>
            <w:rFonts w:cs="Arial"/>
            <w:color w:val="000000" w:themeColor="text1"/>
            <w:sz w:val="18"/>
            <w:szCs w:val="17"/>
            <w:u w:val="none"/>
            <w:shd w:val="clear" w:color="auto" w:fill="FFFFFF"/>
            <w:vertAlign w:val="superscript"/>
          </w:rPr>
          <w:t>[179]</w:t>
        </w:r>
      </w:hyperlink>
      <w:r w:rsidRPr="00D359C4">
        <w:rPr>
          <w:rFonts w:cs="Arial"/>
          <w:color w:val="000000" w:themeColor="text1"/>
          <w:szCs w:val="21"/>
          <w:shd w:val="clear" w:color="auto" w:fill="FFFFFF"/>
        </w:rPr>
        <w:t> The price of oil subsequently dropped, and the 1980s did not see the fuel shortages that the 1970s had.</w:t>
      </w:r>
      <w:hyperlink r:id="rId59" w:anchor="cite_note-heritage-179" w:history="1">
        <w:r w:rsidRPr="00D359C4">
          <w:rPr>
            <w:rStyle w:val="Hyperlink"/>
            <w:rFonts w:cs="Arial"/>
            <w:color w:val="000000" w:themeColor="text1"/>
            <w:sz w:val="18"/>
            <w:szCs w:val="17"/>
            <w:u w:val="none"/>
            <w:shd w:val="clear" w:color="auto" w:fill="FFFFFF"/>
            <w:vertAlign w:val="superscript"/>
          </w:rPr>
          <w:t>[179]</w:t>
        </w:r>
      </w:hyperlink>
      <w:r w:rsidRPr="00D359C4">
        <w:rPr>
          <w:rFonts w:cs="Arial"/>
          <w:color w:val="000000" w:themeColor="text1"/>
          <w:szCs w:val="21"/>
          <w:shd w:val="clear" w:color="auto" w:fill="FFFFFF"/>
        </w:rPr>
        <w:t> Reagan also fulfilled a 1980 campaign promise to repeal the </w:t>
      </w:r>
      <w:hyperlink r:id="rId60" w:tooltip="Windfall profits tax" w:history="1">
        <w:r w:rsidRPr="00D359C4">
          <w:rPr>
            <w:rStyle w:val="Hyperlink"/>
            <w:rFonts w:cs="Arial"/>
            <w:color w:val="000000" w:themeColor="text1"/>
            <w:szCs w:val="21"/>
            <w:u w:val="none"/>
            <w:shd w:val="clear" w:color="auto" w:fill="FFFFFF"/>
          </w:rPr>
          <w:t>windfall profits tax</w:t>
        </w:r>
      </w:hyperlink>
      <w:r w:rsidRPr="00D359C4">
        <w:rPr>
          <w:rFonts w:cs="Arial"/>
          <w:color w:val="000000" w:themeColor="text1"/>
          <w:szCs w:val="21"/>
          <w:shd w:val="clear" w:color="auto" w:fill="FFFFFF"/>
        </w:rPr>
        <w:t> in 1988, which had previously increased dependence on foreign oil.</w:t>
      </w:r>
      <w:hyperlink r:id="rId61" w:anchor="cite_note-180" w:history="1">
        <w:r w:rsidRPr="00D359C4">
          <w:rPr>
            <w:rStyle w:val="Hyperlink"/>
            <w:rFonts w:cs="Arial"/>
            <w:color w:val="000000" w:themeColor="text1"/>
            <w:sz w:val="18"/>
            <w:szCs w:val="17"/>
            <w:u w:val="none"/>
            <w:shd w:val="clear" w:color="auto" w:fill="FFFFFF"/>
            <w:vertAlign w:val="superscript"/>
          </w:rPr>
          <w:t>[180]</w:t>
        </w:r>
      </w:hyperlink>
      <w:r w:rsidRPr="00D359C4">
        <w:rPr>
          <w:rFonts w:cs="Arial"/>
          <w:color w:val="000000" w:themeColor="text1"/>
          <w:szCs w:val="21"/>
          <w:shd w:val="clear" w:color="auto" w:fill="FFFFFF"/>
        </w:rPr>
        <w:t> Some economists, such as Nobel Prize winners </w:t>
      </w:r>
      <w:hyperlink r:id="rId62" w:tooltip="Milton Friedman" w:history="1">
        <w:r w:rsidRPr="00D359C4">
          <w:rPr>
            <w:rStyle w:val="Hyperlink"/>
            <w:rFonts w:cs="Arial"/>
            <w:color w:val="000000" w:themeColor="text1"/>
            <w:szCs w:val="21"/>
            <w:u w:val="none"/>
            <w:shd w:val="clear" w:color="auto" w:fill="FFFFFF"/>
          </w:rPr>
          <w:t>Milton Friedman</w:t>
        </w:r>
      </w:hyperlink>
      <w:r w:rsidRPr="00D359C4">
        <w:rPr>
          <w:rFonts w:cs="Arial"/>
          <w:color w:val="000000" w:themeColor="text1"/>
          <w:szCs w:val="21"/>
          <w:shd w:val="clear" w:color="auto" w:fill="FFFFFF"/>
        </w:rPr>
        <w:t> and </w:t>
      </w:r>
      <w:hyperlink r:id="rId63" w:tooltip="Robert Mundell" w:history="1">
        <w:r w:rsidRPr="00D359C4">
          <w:rPr>
            <w:rStyle w:val="Hyperlink"/>
            <w:rFonts w:cs="Arial"/>
            <w:color w:val="000000" w:themeColor="text1"/>
            <w:szCs w:val="21"/>
            <w:u w:val="none"/>
            <w:shd w:val="clear" w:color="auto" w:fill="FFFFFF"/>
          </w:rPr>
          <w:t>Robert Mundell</w:t>
        </w:r>
      </w:hyperlink>
      <w:r w:rsidRPr="00D359C4">
        <w:rPr>
          <w:rFonts w:cs="Arial"/>
          <w:color w:val="000000" w:themeColor="text1"/>
          <w:szCs w:val="21"/>
          <w:shd w:val="clear" w:color="auto" w:fill="FFFFFF"/>
        </w:rPr>
        <w:t>, argue that Reagan's tax policies invigorated America's economy and contributed to the economic boom of the 1990s.</w:t>
      </w:r>
      <w:hyperlink r:id="rId64" w:anchor="cite_note-Reagan.27s_Economic_Legacy-181" w:history="1">
        <w:r w:rsidRPr="00D359C4">
          <w:rPr>
            <w:rStyle w:val="Hyperlink"/>
            <w:rFonts w:cs="Arial"/>
            <w:color w:val="000000" w:themeColor="text1"/>
            <w:sz w:val="18"/>
            <w:szCs w:val="17"/>
            <w:u w:val="none"/>
            <w:shd w:val="clear" w:color="auto" w:fill="FFFFFF"/>
            <w:vertAlign w:val="superscript"/>
          </w:rPr>
          <w:t>[181]</w:t>
        </w:r>
      </w:hyperlink>
      <w:r w:rsidRPr="00D359C4">
        <w:rPr>
          <w:rFonts w:cs="Arial"/>
          <w:color w:val="000000" w:themeColor="text1"/>
          <w:szCs w:val="21"/>
          <w:shd w:val="clear" w:color="auto" w:fill="FFFFFF"/>
        </w:rPr>
        <w:t> Other economists, such as Nobel Prize winner </w:t>
      </w:r>
      <w:hyperlink r:id="rId65" w:tooltip="Robert Solow" w:history="1">
        <w:r w:rsidRPr="00D359C4">
          <w:rPr>
            <w:rStyle w:val="Hyperlink"/>
            <w:rFonts w:cs="Arial"/>
            <w:color w:val="000000" w:themeColor="text1"/>
            <w:szCs w:val="21"/>
            <w:u w:val="none"/>
            <w:shd w:val="clear" w:color="auto" w:fill="FFFFFF"/>
          </w:rPr>
          <w:t>Robert Solow</w:t>
        </w:r>
      </w:hyperlink>
      <w:r w:rsidRPr="00D359C4">
        <w:rPr>
          <w:rFonts w:cs="Arial"/>
          <w:color w:val="000000" w:themeColor="text1"/>
          <w:szCs w:val="21"/>
          <w:shd w:val="clear" w:color="auto" w:fill="FFFFFF"/>
        </w:rPr>
        <w:t>, argue that Reagan's deficits were a major reason his successor, George H. W. Bush, reneged on a </w:t>
      </w:r>
      <w:hyperlink r:id="rId66" w:tooltip="Read my lips: no new taxes" w:history="1">
        <w:r w:rsidRPr="00D359C4">
          <w:rPr>
            <w:rStyle w:val="Hyperlink"/>
            <w:rFonts w:cs="Arial"/>
            <w:color w:val="000000" w:themeColor="text1"/>
            <w:szCs w:val="21"/>
            <w:u w:val="none"/>
            <w:shd w:val="clear" w:color="auto" w:fill="FFFFFF"/>
          </w:rPr>
          <w:t>campaign promise</w:t>
        </w:r>
      </w:hyperlink>
      <w:r w:rsidRPr="00D359C4">
        <w:rPr>
          <w:rFonts w:cs="Arial"/>
          <w:color w:val="000000" w:themeColor="text1"/>
          <w:szCs w:val="21"/>
          <w:shd w:val="clear" w:color="auto" w:fill="FFFFFF"/>
        </w:rPr>
        <w:t> and resorted to raising taxes.</w:t>
      </w:r>
    </w:p>
    <w:sectPr w:rsidR="00D359C4" w:rsidRPr="00D359C4" w:rsidSect="00D35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C4"/>
    <w:rsid w:val="009E42FB"/>
    <w:rsid w:val="00A54521"/>
    <w:rsid w:val="00D3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0C5D4-5378-462F-BA90-75131E8E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359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9C4"/>
    <w:rPr>
      <w:rFonts w:ascii="Times New Roman" w:eastAsia="Times New Roman" w:hAnsi="Times New Roman" w:cs="Times New Roman"/>
      <w:b/>
      <w:bCs/>
      <w:sz w:val="24"/>
      <w:szCs w:val="24"/>
    </w:rPr>
  </w:style>
  <w:style w:type="character" w:customStyle="1" w:styleId="mw-headline">
    <w:name w:val="mw-headline"/>
    <w:basedOn w:val="DefaultParagraphFont"/>
    <w:rsid w:val="00D359C4"/>
  </w:style>
  <w:style w:type="paragraph" w:styleId="NormalWeb">
    <w:name w:val="Normal (Web)"/>
    <w:basedOn w:val="Normal"/>
    <w:uiPriority w:val="99"/>
    <w:semiHidden/>
    <w:unhideWhenUsed/>
    <w:rsid w:val="00D35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onald_Reagan" TargetMode="External"/><Relationship Id="rId18" Type="http://schemas.openxmlformats.org/officeDocument/2006/relationships/hyperlink" Target="https://en.wikipedia.org/wiki/Job_Training_Partnership_Act_of_1982" TargetMode="External"/><Relationship Id="rId26" Type="http://schemas.openxmlformats.org/officeDocument/2006/relationships/hyperlink" Target="https://en.wikipedia.org/wiki/Ronald_Reagan" TargetMode="External"/><Relationship Id="rId39" Type="http://schemas.openxmlformats.org/officeDocument/2006/relationships/hyperlink" Target="https://en.wikipedia.org/wiki/Paul_Krugman" TargetMode="External"/><Relationship Id="rId21" Type="http://schemas.openxmlformats.org/officeDocument/2006/relationships/hyperlink" Target="https://en.wikipedia.org/wiki/Al_Angrisani" TargetMode="External"/><Relationship Id="rId34" Type="http://schemas.openxmlformats.org/officeDocument/2006/relationships/hyperlink" Target="https://en.wikipedia.org/wiki/Ronald_Reagan" TargetMode="External"/><Relationship Id="rId42" Type="http://schemas.openxmlformats.org/officeDocument/2006/relationships/hyperlink" Target="https://en.wikipedia.org/wiki/Bruce_Bartlett" TargetMode="External"/><Relationship Id="rId47" Type="http://schemas.openxmlformats.org/officeDocument/2006/relationships/hyperlink" Target="https://en.wikipedia.org/wiki/Food_Stamp_Program" TargetMode="External"/><Relationship Id="rId50" Type="http://schemas.openxmlformats.org/officeDocument/2006/relationships/hyperlink" Target="https://en.wikipedia.org/wiki/Ronald_Reagan" TargetMode="External"/><Relationship Id="rId55" Type="http://schemas.openxmlformats.org/officeDocument/2006/relationships/hyperlink" Target="https://en.wikipedia.org/wiki/Alan_Greenspan" TargetMode="External"/><Relationship Id="rId63" Type="http://schemas.openxmlformats.org/officeDocument/2006/relationships/hyperlink" Target="https://en.wikipedia.org/wiki/Robert_Mundell" TargetMode="External"/><Relationship Id="rId68" Type="http://schemas.openxmlformats.org/officeDocument/2006/relationships/theme" Target="theme/theme1.xml"/><Relationship Id="rId7" Type="http://schemas.openxmlformats.org/officeDocument/2006/relationships/hyperlink" Target="https://en.wikipedia.org/wiki/Engel_v._Vitale" TargetMode="External"/><Relationship Id="rId2" Type="http://schemas.openxmlformats.org/officeDocument/2006/relationships/settings" Target="settings.xml"/><Relationship Id="rId16" Type="http://schemas.openxmlformats.org/officeDocument/2006/relationships/hyperlink" Target="https://en.wikipedia.org/wiki/Ronald_Reagan" TargetMode="External"/><Relationship Id="rId29" Type="http://schemas.openxmlformats.org/officeDocument/2006/relationships/hyperlink" Target="https://en.wikipedia.org/wiki/Ronald_Reagan" TargetMode="External"/><Relationship Id="rId1" Type="http://schemas.openxmlformats.org/officeDocument/2006/relationships/styles" Target="styles.xml"/><Relationship Id="rId6" Type="http://schemas.openxmlformats.org/officeDocument/2006/relationships/hyperlink" Target="https://en.wikipedia.org/wiki/Ronald_Reagan" TargetMode="External"/><Relationship Id="rId11" Type="http://schemas.openxmlformats.org/officeDocument/2006/relationships/hyperlink" Target="https://en.wikipedia.org/wiki/Ronald_Reagan" TargetMode="External"/><Relationship Id="rId24" Type="http://schemas.openxmlformats.org/officeDocument/2006/relationships/hyperlink" Target="https://en.wikipedia.org/wiki/Deficit_Reduction_Act_of_1984" TargetMode="External"/><Relationship Id="rId32" Type="http://schemas.openxmlformats.org/officeDocument/2006/relationships/hyperlink" Target="https://en.wikipedia.org/wiki/Ronald_Reagan" TargetMode="External"/><Relationship Id="rId37" Type="http://schemas.openxmlformats.org/officeDocument/2006/relationships/hyperlink" Target="https://en.wikipedia.org/wiki/Earned_income_tax_credit" TargetMode="External"/><Relationship Id="rId40" Type="http://schemas.openxmlformats.org/officeDocument/2006/relationships/hyperlink" Target="https://en.wikipedia.org/wiki/Omnibus_Budget_Reconciliation_Act_of_1993" TargetMode="External"/><Relationship Id="rId45" Type="http://schemas.openxmlformats.org/officeDocument/2006/relationships/hyperlink" Target="https://en.wikipedia.org/wiki/Ronald_Reagan" TargetMode="External"/><Relationship Id="rId53" Type="http://schemas.openxmlformats.org/officeDocument/2006/relationships/hyperlink" Target="https://en.wikipedia.org/wiki/Paul_Volcker" TargetMode="External"/><Relationship Id="rId58" Type="http://schemas.openxmlformats.org/officeDocument/2006/relationships/hyperlink" Target="https://en.wikipedia.org/wiki/Ronald_Reagan" TargetMode="External"/><Relationship Id="rId66" Type="http://schemas.openxmlformats.org/officeDocument/2006/relationships/hyperlink" Target="https://en.wikipedia.org/wiki/Read_my_lips:_no_new_taxes" TargetMode="External"/><Relationship Id="rId5" Type="http://schemas.openxmlformats.org/officeDocument/2006/relationships/hyperlink" Target="https://en.wikipedia.org/wiki/Ronald_Reagan" TargetMode="External"/><Relationship Id="rId15" Type="http://schemas.openxmlformats.org/officeDocument/2006/relationships/hyperlink" Target="https://en.wikipedia.org/wiki/Economic_Recovery_Tax_Act_of_1981" TargetMode="External"/><Relationship Id="rId23" Type="http://schemas.openxmlformats.org/officeDocument/2006/relationships/hyperlink" Target="https://en.wikipedia.org/wiki/Social_Security_(United_States)" TargetMode="External"/><Relationship Id="rId28" Type="http://schemas.openxmlformats.org/officeDocument/2006/relationships/hyperlink" Target="https://en.wikipedia.org/wiki/Ronald_Reagan" TargetMode="External"/><Relationship Id="rId36" Type="http://schemas.openxmlformats.org/officeDocument/2006/relationships/hyperlink" Target="https://en.wikipedia.org/wiki/Standard_deduction" TargetMode="External"/><Relationship Id="rId49" Type="http://schemas.openxmlformats.org/officeDocument/2006/relationships/hyperlink" Target="https://en.wikipedia.org/wiki/United_States_Environmental_Protection_Agency" TargetMode="External"/><Relationship Id="rId57" Type="http://schemas.openxmlformats.org/officeDocument/2006/relationships/hyperlink" Target="https://en.wikipedia.org/wiki/Ronald_Reagan" TargetMode="External"/><Relationship Id="rId61" Type="http://schemas.openxmlformats.org/officeDocument/2006/relationships/hyperlink" Target="https://en.wikipedia.org/wiki/Ronald_Reagan" TargetMode="External"/><Relationship Id="rId10" Type="http://schemas.openxmlformats.org/officeDocument/2006/relationships/hyperlink" Target="https://en.wikipedia.org/wiki/Ronald_Reagan" TargetMode="External"/><Relationship Id="rId19" Type="http://schemas.openxmlformats.org/officeDocument/2006/relationships/hyperlink" Target="https://en.wikipedia.org/wiki/Public%E2%80%93private_partnership" TargetMode="External"/><Relationship Id="rId31" Type="http://schemas.openxmlformats.org/officeDocument/2006/relationships/hyperlink" Target="https://en.wikipedia.org/wiki/Early_1980s_recession" TargetMode="External"/><Relationship Id="rId44" Type="http://schemas.openxmlformats.org/officeDocument/2006/relationships/hyperlink" Target="https://en.wikipedia.org/wiki/Ronald_Reagan" TargetMode="External"/><Relationship Id="rId52" Type="http://schemas.openxmlformats.org/officeDocument/2006/relationships/hyperlink" Target="https://en.wikipedia.org/wiki/Medicare_(United_States)" TargetMode="External"/><Relationship Id="rId60" Type="http://schemas.openxmlformats.org/officeDocument/2006/relationships/hyperlink" Target="https://en.wikipedia.org/wiki/Windfall_profits_tax" TargetMode="External"/><Relationship Id="rId65" Type="http://schemas.openxmlformats.org/officeDocument/2006/relationships/hyperlink" Target="https://en.wikipedia.org/wiki/Robert_Solow" TargetMode="External"/><Relationship Id="rId4" Type="http://schemas.openxmlformats.org/officeDocument/2006/relationships/hyperlink" Target="https://en.wikipedia.org/wiki/School_prayer_in_the_United_States" TargetMode="External"/><Relationship Id="rId9" Type="http://schemas.openxmlformats.org/officeDocument/2006/relationships/hyperlink" Target="https://en.wikipedia.org/wiki/Ronald_Reagan" TargetMode="External"/><Relationship Id="rId14" Type="http://schemas.openxmlformats.org/officeDocument/2006/relationships/hyperlink" Target="https://en.wikipedia.org/wiki/Income_tax_in_the_United_States" TargetMode="External"/><Relationship Id="rId22" Type="http://schemas.openxmlformats.org/officeDocument/2006/relationships/hyperlink" Target="https://en.wikipedia.org/wiki/Tax_Equity_and_Fiscal_Responsibility_Act_of_1982" TargetMode="External"/><Relationship Id="rId27" Type="http://schemas.openxmlformats.org/officeDocument/2006/relationships/hyperlink" Target="https://en.wikipedia.org/wiki/Ronald_Reagan" TargetMode="External"/><Relationship Id="rId30" Type="http://schemas.openxmlformats.org/officeDocument/2006/relationships/hyperlink" Target="https://en.wikipedia.org/wiki/Ronald_Reagan" TargetMode="External"/><Relationship Id="rId35" Type="http://schemas.openxmlformats.org/officeDocument/2006/relationships/hyperlink" Target="https://en.wikipedia.org/wiki/Tax_Reform_Act_of_1986" TargetMode="External"/><Relationship Id="rId43" Type="http://schemas.openxmlformats.org/officeDocument/2006/relationships/hyperlink" Target="https://en.wikipedia.org/wiki/Ronald_Reagan" TargetMode="External"/><Relationship Id="rId48" Type="http://schemas.openxmlformats.org/officeDocument/2006/relationships/hyperlink" Target="https://en.wikipedia.org/wiki/Ronald_Reagan" TargetMode="External"/><Relationship Id="rId56" Type="http://schemas.openxmlformats.org/officeDocument/2006/relationships/hyperlink" Target="https://en.wikipedia.org/wiki/Price_controls" TargetMode="External"/><Relationship Id="rId64" Type="http://schemas.openxmlformats.org/officeDocument/2006/relationships/hyperlink" Target="https://en.wikipedia.org/wiki/Ronald_Reagan" TargetMode="External"/><Relationship Id="rId8" Type="http://schemas.openxmlformats.org/officeDocument/2006/relationships/hyperlink" Target="https://en.wikipedia.org/wiki/Ronald_Reagan" TargetMode="External"/><Relationship Id="rId51" Type="http://schemas.openxmlformats.org/officeDocument/2006/relationships/hyperlink" Target="https://en.wikipedia.org/wiki/Social_Security_(United_States)" TargetMode="External"/><Relationship Id="rId3" Type="http://schemas.openxmlformats.org/officeDocument/2006/relationships/webSettings" Target="webSettings.xml"/><Relationship Id="rId12" Type="http://schemas.openxmlformats.org/officeDocument/2006/relationships/hyperlink" Target="https://en.wikipedia.org/wiki/Ronald_Reagan" TargetMode="External"/><Relationship Id="rId17" Type="http://schemas.openxmlformats.org/officeDocument/2006/relationships/hyperlink" Target="https://en.wikipedia.org/wiki/Ronald_Reagan" TargetMode="External"/><Relationship Id="rId25" Type="http://schemas.openxmlformats.org/officeDocument/2006/relationships/hyperlink" Target="https://en.wikipedia.org/wiki/Ronald_Reagan" TargetMode="External"/><Relationship Id="rId33" Type="http://schemas.openxmlformats.org/officeDocument/2006/relationships/hyperlink" Target="https://en.wikipedia.org/wiki/Ronald_Reagan" TargetMode="External"/><Relationship Id="rId38" Type="http://schemas.openxmlformats.org/officeDocument/2006/relationships/hyperlink" Target="https://en.wikipedia.org/wiki/Ronald_Reagan" TargetMode="External"/><Relationship Id="rId46" Type="http://schemas.openxmlformats.org/officeDocument/2006/relationships/hyperlink" Target="https://en.wikipedia.org/wiki/Medicaid" TargetMode="External"/><Relationship Id="rId59" Type="http://schemas.openxmlformats.org/officeDocument/2006/relationships/hyperlink" Target="https://en.wikipedia.org/wiki/Ronald_Reagan" TargetMode="External"/><Relationship Id="rId67" Type="http://schemas.openxmlformats.org/officeDocument/2006/relationships/fontTable" Target="fontTable.xml"/><Relationship Id="rId20" Type="http://schemas.openxmlformats.org/officeDocument/2006/relationships/hyperlink" Target="https://en.wikipedia.org/wiki/Job_creation_program" TargetMode="External"/><Relationship Id="rId41" Type="http://schemas.openxmlformats.org/officeDocument/2006/relationships/hyperlink" Target="https://en.wikipedia.org/wiki/Ronald_Reagan" TargetMode="External"/><Relationship Id="rId54" Type="http://schemas.openxmlformats.org/officeDocument/2006/relationships/hyperlink" Target="https://en.wikipedia.org/wiki/Chairman_of_the_Federal_Reserve" TargetMode="External"/><Relationship Id="rId62" Type="http://schemas.openxmlformats.org/officeDocument/2006/relationships/hyperlink" Target="https://en.wikipedia.org/wiki/Milton_Frie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2017-11-14T16:05:00Z</dcterms:created>
  <dcterms:modified xsi:type="dcterms:W3CDTF">2017-11-14T16:11:00Z</dcterms:modified>
</cp:coreProperties>
</file>